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86" w:rsidRDefault="00AC2F86" w:rsidP="001F7007">
      <w:pPr>
        <w:rPr>
          <w:b/>
          <w:sz w:val="28"/>
          <w:szCs w:val="28"/>
        </w:rPr>
      </w:pPr>
      <w:r>
        <w:rPr>
          <w:b/>
          <w:sz w:val="28"/>
          <w:szCs w:val="28"/>
        </w:rPr>
        <w:t>США до конца года могут обложить пошлинами все товары из Китая.</w:t>
      </w:r>
      <w:bookmarkStart w:id="0" w:name="_GoBack"/>
      <w:bookmarkEnd w:id="0"/>
    </w:p>
    <w:p w:rsidR="001F7007" w:rsidRDefault="001F7007" w:rsidP="001F7007">
      <w:pPr>
        <w:rPr>
          <w:sz w:val="28"/>
          <w:szCs w:val="28"/>
        </w:rPr>
      </w:pPr>
      <w:r w:rsidRPr="001F7007">
        <w:rPr>
          <w:sz w:val="28"/>
          <w:szCs w:val="28"/>
        </w:rPr>
        <w:t xml:space="preserve">Внешний фон перед началом торгов на российском рынке оцениваем как нейтральный. Инвесторы продолжают выходить из акций американских компаний, однако сейчас это сопровождается и продажей облигаций, что провоцирует рост доходностей по ним. По информации </w:t>
      </w:r>
      <w:proofErr w:type="spellStart"/>
      <w:r w:rsidRPr="001F7007">
        <w:rPr>
          <w:sz w:val="28"/>
          <w:szCs w:val="28"/>
        </w:rPr>
        <w:t>Bloomberg</w:t>
      </w:r>
      <w:proofErr w:type="spellEnd"/>
      <w:r w:rsidRPr="001F7007">
        <w:rPr>
          <w:sz w:val="28"/>
          <w:szCs w:val="28"/>
        </w:rPr>
        <w:t>, если торговые переговоры лидеров США и Китая 30 ноября не увенчаются торговым соглашением, до конца года Белый Дом введет пошлины на весь оставшийся импорт товаров, объем которого приблизительно оценивается в $257 млрд. Вероятность подобного сценария, на наш взгляд, довольно высокая, так как Трамп неоднократно заявлял, что Китай пока не готов к соглашению.</w:t>
      </w:r>
      <w:r w:rsidR="008B4F43">
        <w:rPr>
          <w:sz w:val="28"/>
          <w:szCs w:val="28"/>
        </w:rPr>
        <w:t xml:space="preserve"> Несмотря на все усилия, дисбаланс в торговле между двумя странами не уменьшается, что видно по сальдо торгового баланса США и Китая, то есть </w:t>
      </w:r>
      <w:proofErr w:type="gramStart"/>
      <w:r w:rsidR="008B4F43">
        <w:rPr>
          <w:sz w:val="28"/>
          <w:szCs w:val="28"/>
        </w:rPr>
        <w:t>сворачивать с выбранного курса оснований нет</w:t>
      </w:r>
      <w:proofErr w:type="gramEnd"/>
      <w:r w:rsidR="008B4F43">
        <w:rPr>
          <w:sz w:val="28"/>
          <w:szCs w:val="28"/>
        </w:rPr>
        <w:t>.</w:t>
      </w:r>
    </w:p>
    <w:p w:rsidR="008B4F43" w:rsidRDefault="008B4F43" w:rsidP="008B4F43">
      <w:pPr>
        <w:jc w:val="center"/>
        <w:rPr>
          <w:sz w:val="28"/>
          <w:szCs w:val="28"/>
        </w:rPr>
      </w:pPr>
      <w:r>
        <w:rPr>
          <w:noProof/>
          <w:sz w:val="28"/>
          <w:szCs w:val="28"/>
          <w:lang w:eastAsia="ru-RU"/>
        </w:rPr>
        <w:drawing>
          <wp:inline distT="0" distB="0" distL="0" distR="0">
            <wp:extent cx="2952750" cy="2247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дексы.JPG"/>
                    <pic:cNvPicPr/>
                  </pic:nvPicPr>
                  <pic:blipFill>
                    <a:blip r:embed="rId6">
                      <a:extLst>
                        <a:ext uri="{28A0092B-C50C-407E-A947-70E740481C1C}">
                          <a14:useLocalDpi xmlns:a14="http://schemas.microsoft.com/office/drawing/2010/main" val="0"/>
                        </a:ext>
                      </a:extLst>
                    </a:blip>
                    <a:stretch>
                      <a:fillRect/>
                    </a:stretch>
                  </pic:blipFill>
                  <pic:spPr>
                    <a:xfrm>
                      <a:off x="0" y="0"/>
                      <a:ext cx="2952750" cy="2247900"/>
                    </a:xfrm>
                    <a:prstGeom prst="rect">
                      <a:avLst/>
                    </a:prstGeom>
                  </pic:spPr>
                </pic:pic>
              </a:graphicData>
            </a:graphic>
          </wp:inline>
        </w:drawing>
      </w:r>
    </w:p>
    <w:p w:rsidR="00B351DC" w:rsidRDefault="00B351DC" w:rsidP="00B351DC">
      <w:pPr>
        <w:rPr>
          <w:sz w:val="28"/>
          <w:szCs w:val="28"/>
        </w:rPr>
      </w:pPr>
      <w:r w:rsidRPr="00B351DC">
        <w:rPr>
          <w:sz w:val="28"/>
          <w:szCs w:val="28"/>
        </w:rPr>
        <w:t xml:space="preserve">Подобная риторика на фоне приближающихся выборов опасна для финансовых рынков, так как несет дополнительные риски, помимо этого настраивает электорат против республиканской партии. Перед участниками рынка встает вопрос, перекладываться ли в облигации, учитывая, что Минфин США в 2018 побьет рекорд девятилетней давности по выпуску государственных бондов. По итогам года будет привлечено более $81 млрд., так как дефицит бюджета увеличивается. Чем больше бумаг выпускается Минфином, тем ниже будет интерес к ним, а значит, выше доходность. Учитывая эти процессы, корпоративные отчеты компаний отходят на второй план. </w:t>
      </w:r>
    </w:p>
    <w:p w:rsidR="00B351DC" w:rsidRPr="00B351DC" w:rsidRDefault="00B351DC" w:rsidP="00B351DC">
      <w:pPr>
        <w:rPr>
          <w:sz w:val="28"/>
          <w:szCs w:val="28"/>
        </w:rPr>
      </w:pPr>
      <w:r w:rsidRPr="00B351DC">
        <w:rPr>
          <w:sz w:val="28"/>
          <w:szCs w:val="28"/>
        </w:rPr>
        <w:t xml:space="preserve">Вследствие увеличения глобальных рисков 3-х месячная ставка LIBOR находится на пике с 2008 года – 2.52% и, вероятно, продолжит рост в ближайшие недели. Значительно увеличилось  </w:t>
      </w:r>
      <w:r>
        <w:rPr>
          <w:sz w:val="28"/>
          <w:szCs w:val="28"/>
        </w:rPr>
        <w:t xml:space="preserve">и </w:t>
      </w:r>
      <w:r w:rsidRPr="00B351DC">
        <w:rPr>
          <w:sz w:val="28"/>
          <w:szCs w:val="28"/>
        </w:rPr>
        <w:t xml:space="preserve">число опционных позиций - </w:t>
      </w:r>
      <w:r w:rsidRPr="00B351DC">
        <w:rPr>
          <w:sz w:val="28"/>
          <w:szCs w:val="28"/>
        </w:rPr>
        <w:lastRenderedPageBreak/>
        <w:t>в 4 раза к апрельским уровням, что по</w:t>
      </w:r>
      <w:r>
        <w:rPr>
          <w:sz w:val="28"/>
          <w:szCs w:val="28"/>
        </w:rPr>
        <w:t>дчеркивает потребность в хедже и является дополнительным индикатором текущих рыночных настроений.</w:t>
      </w:r>
    </w:p>
    <w:p w:rsidR="00B351DC" w:rsidRDefault="00B351DC" w:rsidP="00B351DC">
      <w:pPr>
        <w:rPr>
          <w:sz w:val="28"/>
          <w:szCs w:val="28"/>
        </w:rPr>
      </w:pPr>
      <w:r w:rsidRPr="00B351DC">
        <w:rPr>
          <w:sz w:val="28"/>
          <w:szCs w:val="28"/>
        </w:rPr>
        <w:t xml:space="preserve">На российском рынке вчера преобладали покупательские настроения за счет новостей из корпоративного сектора. Ритейлеры продолжают публиковать результаты за 3 кв. 2018 лучше ожиданий, за исключением «Магнита». «Детский мир» увеличил выручку к прошлому году на 14.9%, чистая прибыль, являющаяся базой при расчете дивидендов, составила 3.3 млрд. руб. – всю сумму компания планирует направить на выплаты акционерам. </w:t>
      </w:r>
    </w:p>
    <w:p w:rsidR="008B4F43" w:rsidRDefault="008B4F43" w:rsidP="008B4F43">
      <w:pPr>
        <w:jc w:val="center"/>
        <w:rPr>
          <w:sz w:val="28"/>
          <w:szCs w:val="28"/>
        </w:rPr>
      </w:pPr>
      <w:r>
        <w:rPr>
          <w:noProof/>
          <w:sz w:val="28"/>
          <w:szCs w:val="28"/>
          <w:lang w:eastAsia="ru-RU"/>
        </w:rPr>
        <w:drawing>
          <wp:inline distT="0" distB="0" distL="0" distR="0">
            <wp:extent cx="2838450" cy="1409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идеры.JPG"/>
                    <pic:cNvPicPr/>
                  </pic:nvPicPr>
                  <pic:blipFill>
                    <a:blip r:embed="rId7">
                      <a:extLst>
                        <a:ext uri="{28A0092B-C50C-407E-A947-70E740481C1C}">
                          <a14:useLocalDpi xmlns:a14="http://schemas.microsoft.com/office/drawing/2010/main" val="0"/>
                        </a:ext>
                      </a:extLst>
                    </a:blip>
                    <a:stretch>
                      <a:fillRect/>
                    </a:stretch>
                  </pic:blipFill>
                  <pic:spPr>
                    <a:xfrm>
                      <a:off x="0" y="0"/>
                      <a:ext cx="2838450" cy="1409700"/>
                    </a:xfrm>
                    <a:prstGeom prst="rect">
                      <a:avLst/>
                    </a:prstGeom>
                  </pic:spPr>
                </pic:pic>
              </a:graphicData>
            </a:graphic>
          </wp:inline>
        </w:drawing>
      </w:r>
    </w:p>
    <w:p w:rsidR="00B351DC" w:rsidRDefault="00B351DC" w:rsidP="00B351DC">
      <w:pPr>
        <w:rPr>
          <w:sz w:val="28"/>
          <w:szCs w:val="28"/>
        </w:rPr>
      </w:pPr>
      <w:r w:rsidRPr="00B351DC">
        <w:rPr>
          <w:sz w:val="28"/>
          <w:szCs w:val="28"/>
        </w:rPr>
        <w:t xml:space="preserve">«Лента» не только добилась роста основных операционных показателей, но и анонсировала обратный выкуп акций на 11.6 млрд. руб., что примерно равно 10% от капитализации. Покупать акции по текущим ценам не стоит, но после коррекции это будет вполне обосновано. Лидером дня стали бумаги «Яндекса» после сильной отчетности US GAAP. Впечатляющие темпы роста были достигнуты во всех ключевых сегментах </w:t>
      </w:r>
      <w:proofErr w:type="gramStart"/>
      <w:r w:rsidRPr="00B351DC">
        <w:rPr>
          <w:sz w:val="28"/>
          <w:szCs w:val="28"/>
        </w:rPr>
        <w:t>–р</w:t>
      </w:r>
      <w:proofErr w:type="gramEnd"/>
      <w:r w:rsidRPr="00B351DC">
        <w:rPr>
          <w:sz w:val="28"/>
          <w:szCs w:val="28"/>
        </w:rPr>
        <w:t>екламе, такси и медиасервисах. Акции могут вырасти до 2000 на этом фоне. Сегодня ожидаем советы директоров «Газпрома» и «Магнита». В повестке руководства ритейлера находится вопрос по дивидендам за 9 мес. 2018.</w:t>
      </w:r>
    </w:p>
    <w:p w:rsidR="001F7007" w:rsidRPr="001F7007" w:rsidRDefault="001F7007" w:rsidP="001F7007">
      <w:pPr>
        <w:rPr>
          <w:sz w:val="28"/>
          <w:szCs w:val="28"/>
        </w:rPr>
      </w:pPr>
    </w:p>
    <w:sectPr w:rsidR="001F7007" w:rsidRPr="001F7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3F8C"/>
    <w:multiLevelType w:val="hybridMultilevel"/>
    <w:tmpl w:val="60D8D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8D701D"/>
    <w:multiLevelType w:val="hybridMultilevel"/>
    <w:tmpl w:val="A1AE0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BB1E6E"/>
    <w:multiLevelType w:val="hybridMultilevel"/>
    <w:tmpl w:val="55005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E8363E"/>
    <w:multiLevelType w:val="hybridMultilevel"/>
    <w:tmpl w:val="639E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2E"/>
    <w:rsid w:val="00006E13"/>
    <w:rsid w:val="00010EF7"/>
    <w:rsid w:val="0001162A"/>
    <w:rsid w:val="00012D02"/>
    <w:rsid w:val="00020508"/>
    <w:rsid w:val="000222FC"/>
    <w:rsid w:val="000245F0"/>
    <w:rsid w:val="0003008D"/>
    <w:rsid w:val="0003744A"/>
    <w:rsid w:val="000379B3"/>
    <w:rsid w:val="00043EC0"/>
    <w:rsid w:val="00046E34"/>
    <w:rsid w:val="00047AD8"/>
    <w:rsid w:val="00051796"/>
    <w:rsid w:val="00053BB0"/>
    <w:rsid w:val="00053D3D"/>
    <w:rsid w:val="00053E5E"/>
    <w:rsid w:val="000571F9"/>
    <w:rsid w:val="00067138"/>
    <w:rsid w:val="000736F6"/>
    <w:rsid w:val="00074496"/>
    <w:rsid w:val="00075757"/>
    <w:rsid w:val="0008113E"/>
    <w:rsid w:val="00083283"/>
    <w:rsid w:val="0008392C"/>
    <w:rsid w:val="00083A06"/>
    <w:rsid w:val="00093567"/>
    <w:rsid w:val="00093C17"/>
    <w:rsid w:val="00093C22"/>
    <w:rsid w:val="000955D1"/>
    <w:rsid w:val="000A2A8F"/>
    <w:rsid w:val="000A44CC"/>
    <w:rsid w:val="000B5EFC"/>
    <w:rsid w:val="000B7B04"/>
    <w:rsid w:val="000C0FA3"/>
    <w:rsid w:val="000C3946"/>
    <w:rsid w:val="000C70FC"/>
    <w:rsid w:val="000D022A"/>
    <w:rsid w:val="000D3201"/>
    <w:rsid w:val="000E7C16"/>
    <w:rsid w:val="000F27D2"/>
    <w:rsid w:val="000F331E"/>
    <w:rsid w:val="00100AE1"/>
    <w:rsid w:val="00103CC2"/>
    <w:rsid w:val="00104194"/>
    <w:rsid w:val="001129AE"/>
    <w:rsid w:val="00115A9B"/>
    <w:rsid w:val="00116742"/>
    <w:rsid w:val="00116C69"/>
    <w:rsid w:val="0011772C"/>
    <w:rsid w:val="00117B9E"/>
    <w:rsid w:val="00120B31"/>
    <w:rsid w:val="001215FD"/>
    <w:rsid w:val="001224BE"/>
    <w:rsid w:val="001259CF"/>
    <w:rsid w:val="00135337"/>
    <w:rsid w:val="00136DE8"/>
    <w:rsid w:val="001378D5"/>
    <w:rsid w:val="00140900"/>
    <w:rsid w:val="00141DDF"/>
    <w:rsid w:val="001429E2"/>
    <w:rsid w:val="00142F74"/>
    <w:rsid w:val="00144FD7"/>
    <w:rsid w:val="00147BD1"/>
    <w:rsid w:val="00153AA5"/>
    <w:rsid w:val="00161F89"/>
    <w:rsid w:val="001652E9"/>
    <w:rsid w:val="00166E85"/>
    <w:rsid w:val="00174651"/>
    <w:rsid w:val="001829CC"/>
    <w:rsid w:val="00187178"/>
    <w:rsid w:val="00190CB2"/>
    <w:rsid w:val="001A0D38"/>
    <w:rsid w:val="001A7E76"/>
    <w:rsid w:val="001B2AF4"/>
    <w:rsid w:val="001C1DF4"/>
    <w:rsid w:val="001C69A7"/>
    <w:rsid w:val="001C7777"/>
    <w:rsid w:val="001C7F9C"/>
    <w:rsid w:val="001D6259"/>
    <w:rsid w:val="001D73EC"/>
    <w:rsid w:val="001E3839"/>
    <w:rsid w:val="001E62FC"/>
    <w:rsid w:val="001E7627"/>
    <w:rsid w:val="001F1B65"/>
    <w:rsid w:val="001F4EFB"/>
    <w:rsid w:val="001F7007"/>
    <w:rsid w:val="00200678"/>
    <w:rsid w:val="00224117"/>
    <w:rsid w:val="0022443D"/>
    <w:rsid w:val="002258E6"/>
    <w:rsid w:val="00226A38"/>
    <w:rsid w:val="002330FF"/>
    <w:rsid w:val="00234B06"/>
    <w:rsid w:val="00234F16"/>
    <w:rsid w:val="00242233"/>
    <w:rsid w:val="002510F7"/>
    <w:rsid w:val="002511C1"/>
    <w:rsid w:val="00252315"/>
    <w:rsid w:val="002523D4"/>
    <w:rsid w:val="0025380F"/>
    <w:rsid w:val="002573EE"/>
    <w:rsid w:val="00272BCD"/>
    <w:rsid w:val="00273670"/>
    <w:rsid w:val="00274EA7"/>
    <w:rsid w:val="00277845"/>
    <w:rsid w:val="0028467C"/>
    <w:rsid w:val="002858C7"/>
    <w:rsid w:val="00286787"/>
    <w:rsid w:val="00290664"/>
    <w:rsid w:val="00293C53"/>
    <w:rsid w:val="0029638F"/>
    <w:rsid w:val="002A13AD"/>
    <w:rsid w:val="002A6701"/>
    <w:rsid w:val="002B08A2"/>
    <w:rsid w:val="002B2A1F"/>
    <w:rsid w:val="002B3E39"/>
    <w:rsid w:val="002C0BC7"/>
    <w:rsid w:val="002C3E0E"/>
    <w:rsid w:val="002C7ED4"/>
    <w:rsid w:val="002D0EDE"/>
    <w:rsid w:val="002D3F8A"/>
    <w:rsid w:val="002D729D"/>
    <w:rsid w:val="002E0A3B"/>
    <w:rsid w:val="002E2684"/>
    <w:rsid w:val="002F3A5D"/>
    <w:rsid w:val="002F45BD"/>
    <w:rsid w:val="002F4F76"/>
    <w:rsid w:val="002F5E25"/>
    <w:rsid w:val="002F7DD5"/>
    <w:rsid w:val="00312A3E"/>
    <w:rsid w:val="00323BA3"/>
    <w:rsid w:val="0032411F"/>
    <w:rsid w:val="003253FE"/>
    <w:rsid w:val="00330C1F"/>
    <w:rsid w:val="00331492"/>
    <w:rsid w:val="0033383E"/>
    <w:rsid w:val="00333A57"/>
    <w:rsid w:val="00336683"/>
    <w:rsid w:val="00337BA5"/>
    <w:rsid w:val="00341A63"/>
    <w:rsid w:val="00343F06"/>
    <w:rsid w:val="003523B5"/>
    <w:rsid w:val="00355213"/>
    <w:rsid w:val="003571CF"/>
    <w:rsid w:val="00371ACC"/>
    <w:rsid w:val="00374C83"/>
    <w:rsid w:val="003809F0"/>
    <w:rsid w:val="00381249"/>
    <w:rsid w:val="00391D4A"/>
    <w:rsid w:val="00397F80"/>
    <w:rsid w:val="003A2129"/>
    <w:rsid w:val="003A3A39"/>
    <w:rsid w:val="003A53B6"/>
    <w:rsid w:val="003B2756"/>
    <w:rsid w:val="003B518E"/>
    <w:rsid w:val="003B72BC"/>
    <w:rsid w:val="003C579B"/>
    <w:rsid w:val="003C5950"/>
    <w:rsid w:val="003C6275"/>
    <w:rsid w:val="003C7EFB"/>
    <w:rsid w:val="003D150B"/>
    <w:rsid w:val="003D5180"/>
    <w:rsid w:val="003E052C"/>
    <w:rsid w:val="003E1C5C"/>
    <w:rsid w:val="003E46C5"/>
    <w:rsid w:val="003E6009"/>
    <w:rsid w:val="003F056B"/>
    <w:rsid w:val="003F077B"/>
    <w:rsid w:val="003F0A8C"/>
    <w:rsid w:val="003F1E7A"/>
    <w:rsid w:val="003F20B1"/>
    <w:rsid w:val="003F665E"/>
    <w:rsid w:val="003F68D8"/>
    <w:rsid w:val="0040136B"/>
    <w:rsid w:val="00406B6E"/>
    <w:rsid w:val="00410666"/>
    <w:rsid w:val="0042312F"/>
    <w:rsid w:val="00423C76"/>
    <w:rsid w:val="00423C93"/>
    <w:rsid w:val="00426970"/>
    <w:rsid w:val="00426EAD"/>
    <w:rsid w:val="00426F7B"/>
    <w:rsid w:val="00426F93"/>
    <w:rsid w:val="004279E8"/>
    <w:rsid w:val="00427C67"/>
    <w:rsid w:val="00432966"/>
    <w:rsid w:val="0043361B"/>
    <w:rsid w:val="00442E83"/>
    <w:rsid w:val="00443474"/>
    <w:rsid w:val="00443CDC"/>
    <w:rsid w:val="0044461B"/>
    <w:rsid w:val="0045550C"/>
    <w:rsid w:val="00455E20"/>
    <w:rsid w:val="0046155F"/>
    <w:rsid w:val="00461DE3"/>
    <w:rsid w:val="00461EFC"/>
    <w:rsid w:val="00463E64"/>
    <w:rsid w:val="0047467B"/>
    <w:rsid w:val="004759A0"/>
    <w:rsid w:val="00477739"/>
    <w:rsid w:val="00477EA6"/>
    <w:rsid w:val="00480B2A"/>
    <w:rsid w:val="00481835"/>
    <w:rsid w:val="004858C6"/>
    <w:rsid w:val="0049183A"/>
    <w:rsid w:val="0049219C"/>
    <w:rsid w:val="00495CDC"/>
    <w:rsid w:val="00496E07"/>
    <w:rsid w:val="004A2456"/>
    <w:rsid w:val="004A2790"/>
    <w:rsid w:val="004A6498"/>
    <w:rsid w:val="004B5F16"/>
    <w:rsid w:val="004C3477"/>
    <w:rsid w:val="004C4786"/>
    <w:rsid w:val="004D0622"/>
    <w:rsid w:val="004D0788"/>
    <w:rsid w:val="004D233F"/>
    <w:rsid w:val="004D6A22"/>
    <w:rsid w:val="004E01F2"/>
    <w:rsid w:val="004E0AA8"/>
    <w:rsid w:val="004E2F93"/>
    <w:rsid w:val="004F50A1"/>
    <w:rsid w:val="004F6FAC"/>
    <w:rsid w:val="00500BB9"/>
    <w:rsid w:val="005057C6"/>
    <w:rsid w:val="00513186"/>
    <w:rsid w:val="0052034B"/>
    <w:rsid w:val="00522EB3"/>
    <w:rsid w:val="00523F5E"/>
    <w:rsid w:val="00530237"/>
    <w:rsid w:val="005340C7"/>
    <w:rsid w:val="00535B6B"/>
    <w:rsid w:val="005409C8"/>
    <w:rsid w:val="00553D3B"/>
    <w:rsid w:val="00555879"/>
    <w:rsid w:val="005566E2"/>
    <w:rsid w:val="0056126A"/>
    <w:rsid w:val="00571A43"/>
    <w:rsid w:val="00576273"/>
    <w:rsid w:val="00576736"/>
    <w:rsid w:val="00576C06"/>
    <w:rsid w:val="00581348"/>
    <w:rsid w:val="00582D22"/>
    <w:rsid w:val="0058518D"/>
    <w:rsid w:val="00590692"/>
    <w:rsid w:val="00591120"/>
    <w:rsid w:val="00592BA2"/>
    <w:rsid w:val="00595912"/>
    <w:rsid w:val="005A5A54"/>
    <w:rsid w:val="005B15C3"/>
    <w:rsid w:val="005C6569"/>
    <w:rsid w:val="005C6F37"/>
    <w:rsid w:val="005C7BF1"/>
    <w:rsid w:val="005E5097"/>
    <w:rsid w:val="005E67FB"/>
    <w:rsid w:val="005E6BEE"/>
    <w:rsid w:val="005F0CE5"/>
    <w:rsid w:val="005F4D8A"/>
    <w:rsid w:val="005F753E"/>
    <w:rsid w:val="00605347"/>
    <w:rsid w:val="0060597F"/>
    <w:rsid w:val="00605AA7"/>
    <w:rsid w:val="00606026"/>
    <w:rsid w:val="0060647B"/>
    <w:rsid w:val="00610458"/>
    <w:rsid w:val="0061429E"/>
    <w:rsid w:val="00614A18"/>
    <w:rsid w:val="0062411F"/>
    <w:rsid w:val="00630AB4"/>
    <w:rsid w:val="0063248D"/>
    <w:rsid w:val="006337F4"/>
    <w:rsid w:val="00633840"/>
    <w:rsid w:val="00634150"/>
    <w:rsid w:val="0064061E"/>
    <w:rsid w:val="00640BEB"/>
    <w:rsid w:val="006429B2"/>
    <w:rsid w:val="0066041C"/>
    <w:rsid w:val="00667B29"/>
    <w:rsid w:val="00670A91"/>
    <w:rsid w:val="006726B6"/>
    <w:rsid w:val="006726E0"/>
    <w:rsid w:val="00676336"/>
    <w:rsid w:val="006804D3"/>
    <w:rsid w:val="00682661"/>
    <w:rsid w:val="00683A83"/>
    <w:rsid w:val="00683E1C"/>
    <w:rsid w:val="00683F7A"/>
    <w:rsid w:val="00691FEA"/>
    <w:rsid w:val="006921FE"/>
    <w:rsid w:val="00692747"/>
    <w:rsid w:val="006941E2"/>
    <w:rsid w:val="00694568"/>
    <w:rsid w:val="006A0666"/>
    <w:rsid w:val="006A1263"/>
    <w:rsid w:val="006A7A8A"/>
    <w:rsid w:val="006B1F57"/>
    <w:rsid w:val="006B2060"/>
    <w:rsid w:val="006B2901"/>
    <w:rsid w:val="006B49CD"/>
    <w:rsid w:val="006C2A45"/>
    <w:rsid w:val="006C5FB6"/>
    <w:rsid w:val="006D04B7"/>
    <w:rsid w:val="006D32FF"/>
    <w:rsid w:val="006D6654"/>
    <w:rsid w:val="006D705D"/>
    <w:rsid w:val="006E4138"/>
    <w:rsid w:val="006F1413"/>
    <w:rsid w:val="006F3265"/>
    <w:rsid w:val="0070257C"/>
    <w:rsid w:val="00710250"/>
    <w:rsid w:val="00710548"/>
    <w:rsid w:val="007142BC"/>
    <w:rsid w:val="007166AB"/>
    <w:rsid w:val="007257DF"/>
    <w:rsid w:val="007359CE"/>
    <w:rsid w:val="00735C63"/>
    <w:rsid w:val="00736906"/>
    <w:rsid w:val="00737F5F"/>
    <w:rsid w:val="00743D0A"/>
    <w:rsid w:val="00744FC8"/>
    <w:rsid w:val="00745139"/>
    <w:rsid w:val="00745336"/>
    <w:rsid w:val="00745DAB"/>
    <w:rsid w:val="00763104"/>
    <w:rsid w:val="007636A6"/>
    <w:rsid w:val="00764CA8"/>
    <w:rsid w:val="00783799"/>
    <w:rsid w:val="00785957"/>
    <w:rsid w:val="00786A9F"/>
    <w:rsid w:val="0078748D"/>
    <w:rsid w:val="00787507"/>
    <w:rsid w:val="00793742"/>
    <w:rsid w:val="00793A8E"/>
    <w:rsid w:val="00793FFC"/>
    <w:rsid w:val="007A0BDF"/>
    <w:rsid w:val="007A2506"/>
    <w:rsid w:val="007A2957"/>
    <w:rsid w:val="007A4041"/>
    <w:rsid w:val="007A7DB5"/>
    <w:rsid w:val="007C2538"/>
    <w:rsid w:val="007C28DB"/>
    <w:rsid w:val="007C350A"/>
    <w:rsid w:val="007C38B2"/>
    <w:rsid w:val="007C4D24"/>
    <w:rsid w:val="007D64B5"/>
    <w:rsid w:val="007D658B"/>
    <w:rsid w:val="007E005F"/>
    <w:rsid w:val="007E1391"/>
    <w:rsid w:val="007E3291"/>
    <w:rsid w:val="007F38D6"/>
    <w:rsid w:val="007F5E16"/>
    <w:rsid w:val="00802BA8"/>
    <w:rsid w:val="00804558"/>
    <w:rsid w:val="00811F5E"/>
    <w:rsid w:val="00812ED4"/>
    <w:rsid w:val="0082139E"/>
    <w:rsid w:val="008234FD"/>
    <w:rsid w:val="00831EBD"/>
    <w:rsid w:val="008324CC"/>
    <w:rsid w:val="00833377"/>
    <w:rsid w:val="008338F0"/>
    <w:rsid w:val="008353F8"/>
    <w:rsid w:val="008363A5"/>
    <w:rsid w:val="0083683F"/>
    <w:rsid w:val="00836DD1"/>
    <w:rsid w:val="00841464"/>
    <w:rsid w:val="00843428"/>
    <w:rsid w:val="00844E22"/>
    <w:rsid w:val="008510C7"/>
    <w:rsid w:val="00852B15"/>
    <w:rsid w:val="00854BF6"/>
    <w:rsid w:val="00854D17"/>
    <w:rsid w:val="008559F4"/>
    <w:rsid w:val="00864851"/>
    <w:rsid w:val="00873216"/>
    <w:rsid w:val="00880918"/>
    <w:rsid w:val="00891E09"/>
    <w:rsid w:val="00892734"/>
    <w:rsid w:val="00892AB7"/>
    <w:rsid w:val="00894995"/>
    <w:rsid w:val="00896635"/>
    <w:rsid w:val="00896921"/>
    <w:rsid w:val="008A2DEB"/>
    <w:rsid w:val="008A3C09"/>
    <w:rsid w:val="008A79B4"/>
    <w:rsid w:val="008B0ACF"/>
    <w:rsid w:val="008B46D3"/>
    <w:rsid w:val="008B4F43"/>
    <w:rsid w:val="008B736D"/>
    <w:rsid w:val="008C08A9"/>
    <w:rsid w:val="008C0CBB"/>
    <w:rsid w:val="008C1619"/>
    <w:rsid w:val="008C201A"/>
    <w:rsid w:val="008C5801"/>
    <w:rsid w:val="008C6ED3"/>
    <w:rsid w:val="008D1180"/>
    <w:rsid w:val="008D297C"/>
    <w:rsid w:val="008D7B13"/>
    <w:rsid w:val="008E2392"/>
    <w:rsid w:val="008E5F10"/>
    <w:rsid w:val="009003C9"/>
    <w:rsid w:val="00901E07"/>
    <w:rsid w:val="00904AB3"/>
    <w:rsid w:val="00907206"/>
    <w:rsid w:val="00907460"/>
    <w:rsid w:val="00910508"/>
    <w:rsid w:val="009115BC"/>
    <w:rsid w:val="0091471D"/>
    <w:rsid w:val="0091585D"/>
    <w:rsid w:val="00920C21"/>
    <w:rsid w:val="00921C06"/>
    <w:rsid w:val="00922CB5"/>
    <w:rsid w:val="009258AB"/>
    <w:rsid w:val="00926F0F"/>
    <w:rsid w:val="0092782C"/>
    <w:rsid w:val="00945B35"/>
    <w:rsid w:val="00946123"/>
    <w:rsid w:val="00947C3D"/>
    <w:rsid w:val="00951725"/>
    <w:rsid w:val="00953533"/>
    <w:rsid w:val="00955352"/>
    <w:rsid w:val="009668B6"/>
    <w:rsid w:val="00967DEF"/>
    <w:rsid w:val="00970A49"/>
    <w:rsid w:val="009750BF"/>
    <w:rsid w:val="00985B27"/>
    <w:rsid w:val="009952C7"/>
    <w:rsid w:val="00995B19"/>
    <w:rsid w:val="009A6636"/>
    <w:rsid w:val="009B0BB9"/>
    <w:rsid w:val="009B1D40"/>
    <w:rsid w:val="009B4075"/>
    <w:rsid w:val="009B7D86"/>
    <w:rsid w:val="009C46A7"/>
    <w:rsid w:val="009C7825"/>
    <w:rsid w:val="009D43BC"/>
    <w:rsid w:val="009D4973"/>
    <w:rsid w:val="009D6727"/>
    <w:rsid w:val="009E0657"/>
    <w:rsid w:val="009E3F06"/>
    <w:rsid w:val="009E4B14"/>
    <w:rsid w:val="009E6D9F"/>
    <w:rsid w:val="009F01C7"/>
    <w:rsid w:val="009F2103"/>
    <w:rsid w:val="009F31E3"/>
    <w:rsid w:val="009F3CB5"/>
    <w:rsid w:val="009F5469"/>
    <w:rsid w:val="009F6A07"/>
    <w:rsid w:val="009F7E6A"/>
    <w:rsid w:val="00A00F7E"/>
    <w:rsid w:val="00A0189A"/>
    <w:rsid w:val="00A13887"/>
    <w:rsid w:val="00A23ED5"/>
    <w:rsid w:val="00A24A4D"/>
    <w:rsid w:val="00A257CA"/>
    <w:rsid w:val="00A26758"/>
    <w:rsid w:val="00A3292D"/>
    <w:rsid w:val="00A33133"/>
    <w:rsid w:val="00A35B85"/>
    <w:rsid w:val="00A35F70"/>
    <w:rsid w:val="00A373E9"/>
    <w:rsid w:val="00A4253C"/>
    <w:rsid w:val="00A45DB7"/>
    <w:rsid w:val="00A47AEB"/>
    <w:rsid w:val="00A5034F"/>
    <w:rsid w:val="00A5213F"/>
    <w:rsid w:val="00A60F39"/>
    <w:rsid w:val="00A62CD7"/>
    <w:rsid w:val="00A772D8"/>
    <w:rsid w:val="00A81A57"/>
    <w:rsid w:val="00A82633"/>
    <w:rsid w:val="00A82706"/>
    <w:rsid w:val="00A92372"/>
    <w:rsid w:val="00A92E27"/>
    <w:rsid w:val="00A94306"/>
    <w:rsid w:val="00A947C4"/>
    <w:rsid w:val="00A971CD"/>
    <w:rsid w:val="00A9740D"/>
    <w:rsid w:val="00A976A6"/>
    <w:rsid w:val="00A97898"/>
    <w:rsid w:val="00AA03E6"/>
    <w:rsid w:val="00AA220E"/>
    <w:rsid w:val="00AA2D35"/>
    <w:rsid w:val="00AA342E"/>
    <w:rsid w:val="00AB0B07"/>
    <w:rsid w:val="00AB1800"/>
    <w:rsid w:val="00AB3795"/>
    <w:rsid w:val="00AB3F76"/>
    <w:rsid w:val="00AB5930"/>
    <w:rsid w:val="00AC0A15"/>
    <w:rsid w:val="00AC1346"/>
    <w:rsid w:val="00AC2F86"/>
    <w:rsid w:val="00AC4199"/>
    <w:rsid w:val="00AC7989"/>
    <w:rsid w:val="00AD1B23"/>
    <w:rsid w:val="00AD24CA"/>
    <w:rsid w:val="00AD404B"/>
    <w:rsid w:val="00AD5BE1"/>
    <w:rsid w:val="00AE1C27"/>
    <w:rsid w:val="00AE6825"/>
    <w:rsid w:val="00AF2107"/>
    <w:rsid w:val="00AF6C60"/>
    <w:rsid w:val="00AF7EA6"/>
    <w:rsid w:val="00B0060F"/>
    <w:rsid w:val="00B027DE"/>
    <w:rsid w:val="00B02F67"/>
    <w:rsid w:val="00B0338D"/>
    <w:rsid w:val="00B037D3"/>
    <w:rsid w:val="00B05C17"/>
    <w:rsid w:val="00B05C6C"/>
    <w:rsid w:val="00B10999"/>
    <w:rsid w:val="00B10F9F"/>
    <w:rsid w:val="00B1198C"/>
    <w:rsid w:val="00B13BFE"/>
    <w:rsid w:val="00B13DC7"/>
    <w:rsid w:val="00B13EE2"/>
    <w:rsid w:val="00B17F50"/>
    <w:rsid w:val="00B22044"/>
    <w:rsid w:val="00B23D12"/>
    <w:rsid w:val="00B256E2"/>
    <w:rsid w:val="00B3124A"/>
    <w:rsid w:val="00B31ADA"/>
    <w:rsid w:val="00B31BFC"/>
    <w:rsid w:val="00B32533"/>
    <w:rsid w:val="00B351DC"/>
    <w:rsid w:val="00B357B5"/>
    <w:rsid w:val="00B3656D"/>
    <w:rsid w:val="00B370CC"/>
    <w:rsid w:val="00B3777C"/>
    <w:rsid w:val="00B37D00"/>
    <w:rsid w:val="00B40AE3"/>
    <w:rsid w:val="00B4425C"/>
    <w:rsid w:val="00B443E5"/>
    <w:rsid w:val="00B47337"/>
    <w:rsid w:val="00B51E2F"/>
    <w:rsid w:val="00B54702"/>
    <w:rsid w:val="00B5699F"/>
    <w:rsid w:val="00B600D9"/>
    <w:rsid w:val="00B62119"/>
    <w:rsid w:val="00B62712"/>
    <w:rsid w:val="00B647BF"/>
    <w:rsid w:val="00B65F1B"/>
    <w:rsid w:val="00B70251"/>
    <w:rsid w:val="00B73258"/>
    <w:rsid w:val="00B81401"/>
    <w:rsid w:val="00B91D6F"/>
    <w:rsid w:val="00BA0BDD"/>
    <w:rsid w:val="00BA0E65"/>
    <w:rsid w:val="00BA110A"/>
    <w:rsid w:val="00BA5086"/>
    <w:rsid w:val="00BA58D9"/>
    <w:rsid w:val="00BA6C48"/>
    <w:rsid w:val="00BB1F72"/>
    <w:rsid w:val="00BB281E"/>
    <w:rsid w:val="00BB47AB"/>
    <w:rsid w:val="00BC6054"/>
    <w:rsid w:val="00BC7A76"/>
    <w:rsid w:val="00BD0ED6"/>
    <w:rsid w:val="00BD1222"/>
    <w:rsid w:val="00BD2C76"/>
    <w:rsid w:val="00BD7E10"/>
    <w:rsid w:val="00BE5C3B"/>
    <w:rsid w:val="00BF1A6B"/>
    <w:rsid w:val="00C00F6D"/>
    <w:rsid w:val="00C02D21"/>
    <w:rsid w:val="00C047DC"/>
    <w:rsid w:val="00C129EC"/>
    <w:rsid w:val="00C130CF"/>
    <w:rsid w:val="00C15173"/>
    <w:rsid w:val="00C170F0"/>
    <w:rsid w:val="00C20659"/>
    <w:rsid w:val="00C213AD"/>
    <w:rsid w:val="00C23BB2"/>
    <w:rsid w:val="00C2656C"/>
    <w:rsid w:val="00C27C3D"/>
    <w:rsid w:val="00C47871"/>
    <w:rsid w:val="00C522C4"/>
    <w:rsid w:val="00C62593"/>
    <w:rsid w:val="00C6392C"/>
    <w:rsid w:val="00C644F9"/>
    <w:rsid w:val="00C6639E"/>
    <w:rsid w:val="00C71F69"/>
    <w:rsid w:val="00C72A12"/>
    <w:rsid w:val="00C7617F"/>
    <w:rsid w:val="00C77B34"/>
    <w:rsid w:val="00C80A86"/>
    <w:rsid w:val="00C81E08"/>
    <w:rsid w:val="00C823A4"/>
    <w:rsid w:val="00C82A1C"/>
    <w:rsid w:val="00C83BC4"/>
    <w:rsid w:val="00C866AE"/>
    <w:rsid w:val="00C902AD"/>
    <w:rsid w:val="00C91511"/>
    <w:rsid w:val="00C93AB2"/>
    <w:rsid w:val="00C93BB4"/>
    <w:rsid w:val="00C96E57"/>
    <w:rsid w:val="00CA04BD"/>
    <w:rsid w:val="00CA1C37"/>
    <w:rsid w:val="00CA24AB"/>
    <w:rsid w:val="00CA448F"/>
    <w:rsid w:val="00CA678A"/>
    <w:rsid w:val="00CB071C"/>
    <w:rsid w:val="00CB5834"/>
    <w:rsid w:val="00CB6181"/>
    <w:rsid w:val="00CC14E2"/>
    <w:rsid w:val="00CC2D28"/>
    <w:rsid w:val="00CC2EC0"/>
    <w:rsid w:val="00CC4573"/>
    <w:rsid w:val="00CC524B"/>
    <w:rsid w:val="00CC7052"/>
    <w:rsid w:val="00CD05CB"/>
    <w:rsid w:val="00CD53D6"/>
    <w:rsid w:val="00CD7466"/>
    <w:rsid w:val="00CE4763"/>
    <w:rsid w:val="00CE5431"/>
    <w:rsid w:val="00CE5CE3"/>
    <w:rsid w:val="00CF387B"/>
    <w:rsid w:val="00CF40B6"/>
    <w:rsid w:val="00CF46DA"/>
    <w:rsid w:val="00D04B86"/>
    <w:rsid w:val="00D14619"/>
    <w:rsid w:val="00D14C7F"/>
    <w:rsid w:val="00D200CE"/>
    <w:rsid w:val="00D20FD2"/>
    <w:rsid w:val="00D22F1A"/>
    <w:rsid w:val="00D25251"/>
    <w:rsid w:val="00D30614"/>
    <w:rsid w:val="00D32821"/>
    <w:rsid w:val="00D3564B"/>
    <w:rsid w:val="00D430D4"/>
    <w:rsid w:val="00D46542"/>
    <w:rsid w:val="00D47EB8"/>
    <w:rsid w:val="00D62746"/>
    <w:rsid w:val="00D63F3D"/>
    <w:rsid w:val="00D66016"/>
    <w:rsid w:val="00D66A1C"/>
    <w:rsid w:val="00D6708C"/>
    <w:rsid w:val="00D703D5"/>
    <w:rsid w:val="00D75DCC"/>
    <w:rsid w:val="00D77AF0"/>
    <w:rsid w:val="00D87C73"/>
    <w:rsid w:val="00D90CDA"/>
    <w:rsid w:val="00D929A4"/>
    <w:rsid w:val="00DA40D6"/>
    <w:rsid w:val="00DA7DE9"/>
    <w:rsid w:val="00DB5F39"/>
    <w:rsid w:val="00DB6D18"/>
    <w:rsid w:val="00DC7C6E"/>
    <w:rsid w:val="00DD0FA4"/>
    <w:rsid w:val="00DD5A2B"/>
    <w:rsid w:val="00DD6A53"/>
    <w:rsid w:val="00DD6D1B"/>
    <w:rsid w:val="00DE1BB4"/>
    <w:rsid w:val="00DE4777"/>
    <w:rsid w:val="00DE56B3"/>
    <w:rsid w:val="00DE6EFB"/>
    <w:rsid w:val="00DF0AEF"/>
    <w:rsid w:val="00DF105B"/>
    <w:rsid w:val="00DF5274"/>
    <w:rsid w:val="00E0500B"/>
    <w:rsid w:val="00E06A8F"/>
    <w:rsid w:val="00E13223"/>
    <w:rsid w:val="00E15EB4"/>
    <w:rsid w:val="00E25315"/>
    <w:rsid w:val="00E30336"/>
    <w:rsid w:val="00E3425A"/>
    <w:rsid w:val="00E34D9F"/>
    <w:rsid w:val="00E41F03"/>
    <w:rsid w:val="00E42814"/>
    <w:rsid w:val="00E43BE5"/>
    <w:rsid w:val="00E43FCD"/>
    <w:rsid w:val="00E4510C"/>
    <w:rsid w:val="00E47F2B"/>
    <w:rsid w:val="00E50008"/>
    <w:rsid w:val="00E5443C"/>
    <w:rsid w:val="00E5498C"/>
    <w:rsid w:val="00E56138"/>
    <w:rsid w:val="00E65979"/>
    <w:rsid w:val="00E6750A"/>
    <w:rsid w:val="00E71A68"/>
    <w:rsid w:val="00E71AD8"/>
    <w:rsid w:val="00E7303A"/>
    <w:rsid w:val="00E74680"/>
    <w:rsid w:val="00E7502A"/>
    <w:rsid w:val="00E77116"/>
    <w:rsid w:val="00E80BAD"/>
    <w:rsid w:val="00E85960"/>
    <w:rsid w:val="00E86A31"/>
    <w:rsid w:val="00E92B54"/>
    <w:rsid w:val="00EB289D"/>
    <w:rsid w:val="00EB4C62"/>
    <w:rsid w:val="00EB5032"/>
    <w:rsid w:val="00EB752B"/>
    <w:rsid w:val="00EC0C53"/>
    <w:rsid w:val="00EC0D61"/>
    <w:rsid w:val="00EC1E2B"/>
    <w:rsid w:val="00EC2BA4"/>
    <w:rsid w:val="00EC355E"/>
    <w:rsid w:val="00EC3953"/>
    <w:rsid w:val="00EC5851"/>
    <w:rsid w:val="00ED0300"/>
    <w:rsid w:val="00ED050C"/>
    <w:rsid w:val="00ED56A2"/>
    <w:rsid w:val="00EE510D"/>
    <w:rsid w:val="00EE64F9"/>
    <w:rsid w:val="00EF0A2A"/>
    <w:rsid w:val="00EF15F6"/>
    <w:rsid w:val="00EF2E96"/>
    <w:rsid w:val="00EF4B2A"/>
    <w:rsid w:val="00F005B9"/>
    <w:rsid w:val="00F04417"/>
    <w:rsid w:val="00F050EB"/>
    <w:rsid w:val="00F14796"/>
    <w:rsid w:val="00F157A1"/>
    <w:rsid w:val="00F174A5"/>
    <w:rsid w:val="00F20E9F"/>
    <w:rsid w:val="00F21BFC"/>
    <w:rsid w:val="00F2483D"/>
    <w:rsid w:val="00F25042"/>
    <w:rsid w:val="00F26644"/>
    <w:rsid w:val="00F2673B"/>
    <w:rsid w:val="00F35D02"/>
    <w:rsid w:val="00F4543C"/>
    <w:rsid w:val="00F45B3C"/>
    <w:rsid w:val="00F478F4"/>
    <w:rsid w:val="00F479CD"/>
    <w:rsid w:val="00F511EF"/>
    <w:rsid w:val="00F52933"/>
    <w:rsid w:val="00F64586"/>
    <w:rsid w:val="00F73FBB"/>
    <w:rsid w:val="00F77DB7"/>
    <w:rsid w:val="00F8012A"/>
    <w:rsid w:val="00F90F63"/>
    <w:rsid w:val="00F97DD1"/>
    <w:rsid w:val="00FA16F1"/>
    <w:rsid w:val="00FA5955"/>
    <w:rsid w:val="00FA67A5"/>
    <w:rsid w:val="00FA7568"/>
    <w:rsid w:val="00FB0A4B"/>
    <w:rsid w:val="00FB1550"/>
    <w:rsid w:val="00FB2B45"/>
    <w:rsid w:val="00FC6E5B"/>
    <w:rsid w:val="00FD2327"/>
    <w:rsid w:val="00FD29DC"/>
    <w:rsid w:val="00FD551A"/>
    <w:rsid w:val="00FD5D04"/>
    <w:rsid w:val="00FE2228"/>
    <w:rsid w:val="00FF4580"/>
    <w:rsid w:val="00FF4F8D"/>
    <w:rsid w:val="00FF5FE8"/>
    <w:rsid w:val="00FF7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4F9"/>
    <w:pPr>
      <w:ind w:left="720"/>
      <w:contextualSpacing/>
    </w:pPr>
  </w:style>
  <w:style w:type="character" w:styleId="a4">
    <w:name w:val="Hyperlink"/>
    <w:basedOn w:val="a0"/>
    <w:uiPriority w:val="99"/>
    <w:unhideWhenUsed/>
    <w:rsid w:val="00F35D02"/>
    <w:rPr>
      <w:color w:val="0000FF" w:themeColor="hyperlink"/>
      <w:u w:val="single"/>
    </w:rPr>
  </w:style>
  <w:style w:type="paragraph" w:styleId="a5">
    <w:name w:val="Balloon Text"/>
    <w:basedOn w:val="a"/>
    <w:link w:val="a6"/>
    <w:uiPriority w:val="99"/>
    <w:semiHidden/>
    <w:unhideWhenUsed/>
    <w:rsid w:val="00FF4F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4F8D"/>
    <w:rPr>
      <w:rFonts w:ascii="Tahoma" w:hAnsi="Tahoma" w:cs="Tahoma"/>
      <w:sz w:val="16"/>
      <w:szCs w:val="16"/>
    </w:rPr>
  </w:style>
  <w:style w:type="paragraph" w:styleId="a7">
    <w:name w:val="Normal (Web)"/>
    <w:basedOn w:val="a"/>
    <w:uiPriority w:val="99"/>
    <w:semiHidden/>
    <w:unhideWhenUsed/>
    <w:rsid w:val="002D7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4F9"/>
    <w:pPr>
      <w:ind w:left="720"/>
      <w:contextualSpacing/>
    </w:pPr>
  </w:style>
  <w:style w:type="character" w:styleId="a4">
    <w:name w:val="Hyperlink"/>
    <w:basedOn w:val="a0"/>
    <w:uiPriority w:val="99"/>
    <w:unhideWhenUsed/>
    <w:rsid w:val="00F35D02"/>
    <w:rPr>
      <w:color w:val="0000FF" w:themeColor="hyperlink"/>
      <w:u w:val="single"/>
    </w:rPr>
  </w:style>
  <w:style w:type="paragraph" w:styleId="a5">
    <w:name w:val="Balloon Text"/>
    <w:basedOn w:val="a"/>
    <w:link w:val="a6"/>
    <w:uiPriority w:val="99"/>
    <w:semiHidden/>
    <w:unhideWhenUsed/>
    <w:rsid w:val="00FF4F8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4F8D"/>
    <w:rPr>
      <w:rFonts w:ascii="Tahoma" w:hAnsi="Tahoma" w:cs="Tahoma"/>
      <w:sz w:val="16"/>
      <w:szCs w:val="16"/>
    </w:rPr>
  </w:style>
  <w:style w:type="paragraph" w:styleId="a7">
    <w:name w:val="Normal (Web)"/>
    <w:basedOn w:val="a"/>
    <w:uiPriority w:val="99"/>
    <w:semiHidden/>
    <w:unhideWhenUsed/>
    <w:rsid w:val="002D72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91335">
      <w:bodyDiv w:val="1"/>
      <w:marLeft w:val="0"/>
      <w:marRight w:val="0"/>
      <w:marTop w:val="0"/>
      <w:marBottom w:val="0"/>
      <w:divBdr>
        <w:top w:val="none" w:sz="0" w:space="0" w:color="auto"/>
        <w:left w:val="none" w:sz="0" w:space="0" w:color="auto"/>
        <w:bottom w:val="none" w:sz="0" w:space="0" w:color="auto"/>
        <w:right w:val="none" w:sz="0" w:space="0" w:color="auto"/>
      </w:divBdr>
    </w:div>
    <w:div w:id="263803251">
      <w:bodyDiv w:val="1"/>
      <w:marLeft w:val="0"/>
      <w:marRight w:val="0"/>
      <w:marTop w:val="0"/>
      <w:marBottom w:val="0"/>
      <w:divBdr>
        <w:top w:val="none" w:sz="0" w:space="0" w:color="auto"/>
        <w:left w:val="none" w:sz="0" w:space="0" w:color="auto"/>
        <w:bottom w:val="none" w:sz="0" w:space="0" w:color="auto"/>
        <w:right w:val="none" w:sz="0" w:space="0" w:color="auto"/>
      </w:divBdr>
    </w:div>
    <w:div w:id="799958391">
      <w:bodyDiv w:val="1"/>
      <w:marLeft w:val="0"/>
      <w:marRight w:val="0"/>
      <w:marTop w:val="0"/>
      <w:marBottom w:val="0"/>
      <w:divBdr>
        <w:top w:val="none" w:sz="0" w:space="0" w:color="auto"/>
        <w:left w:val="none" w:sz="0" w:space="0" w:color="auto"/>
        <w:bottom w:val="none" w:sz="0" w:space="0" w:color="auto"/>
        <w:right w:val="none" w:sz="0" w:space="0" w:color="auto"/>
      </w:divBdr>
    </w:div>
    <w:div w:id="1538086050">
      <w:bodyDiv w:val="1"/>
      <w:marLeft w:val="0"/>
      <w:marRight w:val="0"/>
      <w:marTop w:val="0"/>
      <w:marBottom w:val="0"/>
      <w:divBdr>
        <w:top w:val="none" w:sz="0" w:space="0" w:color="auto"/>
        <w:left w:val="none" w:sz="0" w:space="0" w:color="auto"/>
        <w:bottom w:val="none" w:sz="0" w:space="0" w:color="auto"/>
        <w:right w:val="none" w:sz="0" w:space="0" w:color="auto"/>
      </w:divBdr>
    </w:div>
    <w:div w:id="1740321700">
      <w:bodyDiv w:val="1"/>
      <w:marLeft w:val="0"/>
      <w:marRight w:val="0"/>
      <w:marTop w:val="0"/>
      <w:marBottom w:val="0"/>
      <w:divBdr>
        <w:top w:val="none" w:sz="0" w:space="0" w:color="auto"/>
        <w:left w:val="none" w:sz="0" w:space="0" w:color="auto"/>
        <w:bottom w:val="none" w:sz="0" w:space="0" w:color="auto"/>
        <w:right w:val="none" w:sz="0" w:space="0" w:color="auto"/>
      </w:divBdr>
    </w:div>
    <w:div w:id="20150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68132</TotalTime>
  <Pages>2</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Кравчук Вадим</dc:creator>
  <cp:keywords/>
  <dc:description/>
  <cp:lastModifiedBy>Кравчук Вадим</cp:lastModifiedBy>
  <cp:revision>537</cp:revision>
  <dcterms:created xsi:type="dcterms:W3CDTF">2018-03-19T13:18:00Z</dcterms:created>
  <dcterms:modified xsi:type="dcterms:W3CDTF">2018-10-30T06:39:00Z</dcterms:modified>
</cp:coreProperties>
</file>